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BB2" w:rsidRDefault="00C57BB2" w:rsidP="00C57BB2">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Introduction to Cross Wrap Designs</w:t>
      </w:r>
      <w:r>
        <w:rPr>
          <w:rFonts w:ascii="TimesNewRomanPS-BoldMT" w:hAnsi="TimesNewRomanPS-BoldMT" w:cs="TimesNewRomanPS-BoldMT"/>
          <w:b/>
          <w:bCs/>
          <w:sz w:val="24"/>
          <w:szCs w:val="24"/>
        </w:rPr>
        <w:tab/>
      </w:r>
      <w:r>
        <w:rPr>
          <w:rFonts w:ascii="TimesNewRomanPS-BoldMT" w:hAnsi="TimesNewRomanPS-BoldMT" w:cs="TimesNewRomanPS-BoldMT"/>
          <w:b/>
          <w:bCs/>
          <w:sz w:val="24"/>
          <w:szCs w:val="24"/>
        </w:rPr>
        <w:tab/>
      </w:r>
      <w:r>
        <w:rPr>
          <w:rFonts w:ascii="TimesNewRomanPS-BoldMT" w:hAnsi="TimesNewRomanPS-BoldMT" w:cs="TimesNewRomanPS-BoldMT"/>
          <w:b/>
          <w:bCs/>
          <w:sz w:val="24"/>
          <w:szCs w:val="24"/>
        </w:rPr>
        <w:tab/>
      </w:r>
      <w:r>
        <w:rPr>
          <w:rFonts w:ascii="TimesNewRomanPS-BoldMT" w:hAnsi="TimesNewRomanPS-BoldMT" w:cs="TimesNewRomanPS-BoldMT"/>
          <w:b/>
          <w:bCs/>
          <w:sz w:val="24"/>
          <w:szCs w:val="24"/>
        </w:rPr>
        <w:tab/>
        <w:t>by B.D. Ehler</w:t>
      </w:r>
    </w:p>
    <w:p w:rsidR="00C57BB2" w:rsidRDefault="00C57BB2" w:rsidP="00C57BB2">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Cross Wrap 22</w:t>
      </w:r>
    </w:p>
    <w:p w:rsidR="00C57BB2" w:rsidRDefault="00C57BB2" w:rsidP="00C57BB2">
      <w:pPr>
        <w:autoSpaceDE w:val="0"/>
        <w:autoSpaceDN w:val="0"/>
        <w:adjustRightInd w:val="0"/>
        <w:spacing w:after="0" w:line="240" w:lineRule="auto"/>
        <w:rPr>
          <w:rFonts w:ascii="TimesNewRomanPS-BoldMT" w:hAnsi="TimesNewRomanPS-BoldMT" w:cs="TimesNewRomanPS-BoldMT"/>
          <w:b/>
          <w:bCs/>
          <w:sz w:val="24"/>
          <w:szCs w:val="24"/>
        </w:rPr>
      </w:pPr>
    </w:p>
    <w:p w:rsidR="00C57BB2" w:rsidRDefault="00C57BB2" w:rsidP="00C57BB2">
      <w:pPr>
        <w:autoSpaceDE w:val="0"/>
        <w:autoSpaceDN w:val="0"/>
        <w:adjustRightInd w:val="0"/>
        <w:spacing w:after="0" w:line="240" w:lineRule="auto"/>
        <w:ind w:firstLine="720"/>
        <w:rPr>
          <w:rFonts w:ascii="TimesNewRomanPSMT" w:hAnsi="TimesNewRomanPSMT" w:cs="TimesNewRomanPSMT"/>
          <w:sz w:val="24"/>
          <w:szCs w:val="24"/>
        </w:rPr>
      </w:pPr>
      <w:r>
        <w:rPr>
          <w:rFonts w:ascii="TimesNewRomanPSMT" w:hAnsi="TimesNewRomanPSMT" w:cs="TimesNewRomanPSMT"/>
          <w:sz w:val="24"/>
          <w:szCs w:val="24"/>
        </w:rPr>
        <w:t>Now we can talk about sequence choices on diamonds. As we have shown before using the same color thread in all four sections while changing colors on during the design give a concentric ring diamond. While using different colors in 2, 3 or 4 sections and laying the threads one at a time gives a straight line between sections, while using bands of 2, 3 or 4 threads gives a feathered look between sections. Next changing the ratios of colors can provide the following examples:</w:t>
      </w:r>
    </w:p>
    <w:p w:rsidR="00C57BB2" w:rsidRDefault="00C57BB2" w:rsidP="00C57BB2">
      <w:pPr>
        <w:autoSpaceDE w:val="0"/>
        <w:autoSpaceDN w:val="0"/>
        <w:adjustRightInd w:val="0"/>
        <w:spacing w:after="0" w:line="240" w:lineRule="auto"/>
        <w:ind w:firstLine="720"/>
        <w:rPr>
          <w:rFonts w:ascii="TimesNewRomanPSMT" w:hAnsi="TimesNewRomanPSMT" w:cs="TimesNewRomanPSMT"/>
          <w:sz w:val="24"/>
          <w:szCs w:val="24"/>
        </w:rPr>
      </w:pPr>
    </w:p>
    <w:p w:rsidR="00C57BB2" w:rsidRDefault="00C57BB2" w:rsidP="00C57BB2">
      <w:pPr>
        <w:autoSpaceDE w:val="0"/>
        <w:autoSpaceDN w:val="0"/>
        <w:adjustRightInd w:val="0"/>
        <w:spacing w:after="0" w:line="240" w:lineRule="auto"/>
        <w:ind w:firstLine="720"/>
        <w:rPr>
          <w:rFonts w:ascii="TimesNewRomanPSMT" w:hAnsi="TimesNewRomanPSMT" w:cs="TimesNewRomanPSMT"/>
          <w:sz w:val="24"/>
          <w:szCs w:val="24"/>
        </w:rPr>
      </w:pPr>
      <w:r>
        <w:rPr>
          <w:rFonts w:ascii="TimesNewRomanPSMT" w:hAnsi="TimesNewRomanPSMT" w:cs="TimesNewRomanPSMT"/>
          <w:noProof/>
          <w:sz w:val="24"/>
          <w:szCs w:val="24"/>
        </w:rPr>
        <w:drawing>
          <wp:inline distT="0" distB="0" distL="0" distR="0">
            <wp:extent cx="4946015" cy="4134485"/>
            <wp:effectExtent l="1905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4946015" cy="4134485"/>
                    </a:xfrm>
                    <a:prstGeom prst="rect">
                      <a:avLst/>
                    </a:prstGeom>
                    <a:noFill/>
                    <a:ln w="9525">
                      <a:noFill/>
                      <a:miter lim="800000"/>
                      <a:headEnd/>
                      <a:tailEnd/>
                    </a:ln>
                  </pic:spPr>
                </pic:pic>
              </a:graphicData>
            </a:graphic>
          </wp:inline>
        </w:drawing>
      </w:r>
    </w:p>
    <w:p w:rsidR="00C57BB2" w:rsidRDefault="00C57BB2" w:rsidP="00C57BB2">
      <w:pPr>
        <w:autoSpaceDE w:val="0"/>
        <w:autoSpaceDN w:val="0"/>
        <w:adjustRightInd w:val="0"/>
        <w:spacing w:after="0" w:line="240" w:lineRule="auto"/>
        <w:ind w:firstLine="720"/>
        <w:rPr>
          <w:rFonts w:ascii="TimesNewRomanPSMT" w:hAnsi="TimesNewRomanPSMT" w:cs="TimesNewRomanPSMT"/>
          <w:sz w:val="24"/>
          <w:szCs w:val="24"/>
        </w:rPr>
      </w:pPr>
    </w:p>
    <w:p w:rsidR="00C57BB2" w:rsidRDefault="00C57BB2" w:rsidP="00C57BB2">
      <w:pPr>
        <w:autoSpaceDE w:val="0"/>
        <w:autoSpaceDN w:val="0"/>
        <w:adjustRightInd w:val="0"/>
        <w:spacing w:after="0" w:line="240" w:lineRule="auto"/>
        <w:ind w:firstLine="720"/>
        <w:rPr>
          <w:rFonts w:ascii="TimesNewRomanPSMT" w:hAnsi="TimesNewRomanPSMT" w:cs="TimesNewRomanPSMT"/>
          <w:sz w:val="24"/>
          <w:szCs w:val="24"/>
        </w:rPr>
      </w:pPr>
      <w:r>
        <w:rPr>
          <w:rFonts w:ascii="TimesNewRomanPSMT" w:hAnsi="TimesNewRomanPSMT" w:cs="TimesNewRomanPSMT"/>
          <w:sz w:val="24"/>
          <w:szCs w:val="24"/>
        </w:rPr>
        <w:t>Using the Plus-1 ratio method of one thread at a time on the left side up &amp; down, while increasing the threads by one on each pass to the right gives this curved split center diamond.  This can form the tail in a fish pattern.</w:t>
      </w:r>
    </w:p>
    <w:p w:rsidR="00C57BB2" w:rsidRDefault="00C57BB2" w:rsidP="00C57BB2">
      <w:pPr>
        <w:autoSpaceDE w:val="0"/>
        <w:autoSpaceDN w:val="0"/>
        <w:adjustRightInd w:val="0"/>
        <w:spacing w:after="0" w:line="240" w:lineRule="auto"/>
        <w:ind w:firstLine="720"/>
        <w:rPr>
          <w:rFonts w:ascii="TimesNewRomanPSMT" w:hAnsi="TimesNewRomanPSMT" w:cs="TimesNewRomanPSMT"/>
          <w:sz w:val="24"/>
          <w:szCs w:val="24"/>
        </w:rPr>
      </w:pPr>
    </w:p>
    <w:p w:rsidR="00C57BB2" w:rsidRDefault="00C57BB2" w:rsidP="00C57BB2">
      <w:pPr>
        <w:autoSpaceDE w:val="0"/>
        <w:autoSpaceDN w:val="0"/>
        <w:adjustRightInd w:val="0"/>
        <w:spacing w:after="0" w:line="240" w:lineRule="auto"/>
        <w:ind w:firstLine="720"/>
        <w:rPr>
          <w:rFonts w:ascii="TimesNewRomanPSMT" w:hAnsi="TimesNewRomanPSMT" w:cs="TimesNewRomanPSMT"/>
          <w:sz w:val="24"/>
          <w:szCs w:val="24"/>
        </w:rPr>
      </w:pPr>
    </w:p>
    <w:p w:rsidR="00C57BB2" w:rsidRDefault="00C57BB2" w:rsidP="00C57BB2">
      <w:pPr>
        <w:autoSpaceDE w:val="0"/>
        <w:autoSpaceDN w:val="0"/>
        <w:adjustRightInd w:val="0"/>
        <w:spacing w:after="0" w:line="240" w:lineRule="auto"/>
        <w:ind w:firstLine="720"/>
        <w:rPr>
          <w:rFonts w:ascii="TimesNewRomanPSMT" w:hAnsi="TimesNewRomanPSMT" w:cs="TimesNewRomanPSMT"/>
          <w:sz w:val="24"/>
          <w:szCs w:val="24"/>
        </w:rPr>
      </w:pPr>
    </w:p>
    <w:p w:rsidR="00C57BB2" w:rsidRDefault="00C57BB2" w:rsidP="00C57BB2">
      <w:pPr>
        <w:autoSpaceDE w:val="0"/>
        <w:autoSpaceDN w:val="0"/>
        <w:adjustRightInd w:val="0"/>
        <w:spacing w:after="0" w:line="240" w:lineRule="auto"/>
        <w:ind w:firstLine="720"/>
        <w:rPr>
          <w:rFonts w:ascii="TimesNewRomanPSMT" w:hAnsi="TimesNewRomanPSMT" w:cs="TimesNewRomanPSMT"/>
          <w:sz w:val="24"/>
          <w:szCs w:val="24"/>
        </w:rPr>
      </w:pPr>
    </w:p>
    <w:p w:rsidR="00C57BB2" w:rsidRDefault="00C57BB2" w:rsidP="00C57BB2">
      <w:pPr>
        <w:autoSpaceDE w:val="0"/>
        <w:autoSpaceDN w:val="0"/>
        <w:adjustRightInd w:val="0"/>
        <w:spacing w:after="0" w:line="240" w:lineRule="auto"/>
        <w:ind w:firstLine="720"/>
        <w:rPr>
          <w:rFonts w:ascii="TimesNewRomanPSMT" w:hAnsi="TimesNewRomanPSMT" w:cs="TimesNewRomanPSMT"/>
          <w:sz w:val="24"/>
          <w:szCs w:val="24"/>
        </w:rPr>
      </w:pPr>
    </w:p>
    <w:p w:rsidR="00C57BB2" w:rsidRDefault="00C57BB2" w:rsidP="00C57BB2">
      <w:pPr>
        <w:autoSpaceDE w:val="0"/>
        <w:autoSpaceDN w:val="0"/>
        <w:adjustRightInd w:val="0"/>
        <w:spacing w:after="0" w:line="240" w:lineRule="auto"/>
        <w:ind w:firstLine="720"/>
        <w:rPr>
          <w:rFonts w:ascii="TimesNewRomanPSMT" w:hAnsi="TimesNewRomanPSMT" w:cs="TimesNewRomanPSMT"/>
          <w:sz w:val="24"/>
          <w:szCs w:val="24"/>
        </w:rPr>
      </w:pPr>
    </w:p>
    <w:p w:rsidR="00C57BB2" w:rsidRDefault="00C57BB2" w:rsidP="00C57BB2">
      <w:pPr>
        <w:autoSpaceDE w:val="0"/>
        <w:autoSpaceDN w:val="0"/>
        <w:adjustRightInd w:val="0"/>
        <w:spacing w:after="0" w:line="240" w:lineRule="auto"/>
        <w:ind w:firstLine="720"/>
        <w:rPr>
          <w:rFonts w:ascii="TimesNewRomanPSMT" w:hAnsi="TimesNewRomanPSMT" w:cs="TimesNewRomanPSMT"/>
          <w:sz w:val="24"/>
          <w:szCs w:val="24"/>
        </w:rPr>
      </w:pPr>
    </w:p>
    <w:p w:rsidR="00C57BB2" w:rsidRDefault="00C57BB2" w:rsidP="00C57BB2">
      <w:pPr>
        <w:autoSpaceDE w:val="0"/>
        <w:autoSpaceDN w:val="0"/>
        <w:adjustRightInd w:val="0"/>
        <w:spacing w:after="0" w:line="240" w:lineRule="auto"/>
        <w:ind w:firstLine="720"/>
        <w:rPr>
          <w:rFonts w:ascii="TimesNewRomanPSMT" w:hAnsi="TimesNewRomanPSMT" w:cs="TimesNewRomanPSMT"/>
          <w:sz w:val="24"/>
          <w:szCs w:val="24"/>
        </w:rPr>
      </w:pPr>
    </w:p>
    <w:p w:rsidR="00C57BB2" w:rsidRDefault="00C57BB2" w:rsidP="00C57BB2">
      <w:pPr>
        <w:autoSpaceDE w:val="0"/>
        <w:autoSpaceDN w:val="0"/>
        <w:adjustRightInd w:val="0"/>
        <w:spacing w:after="0" w:line="240" w:lineRule="auto"/>
        <w:ind w:firstLine="720"/>
        <w:rPr>
          <w:rFonts w:ascii="TimesNewRomanPSMT" w:hAnsi="TimesNewRomanPSMT" w:cs="TimesNewRomanPSMT"/>
          <w:sz w:val="24"/>
          <w:szCs w:val="24"/>
        </w:rPr>
      </w:pPr>
    </w:p>
    <w:p w:rsidR="00C57BB2" w:rsidRDefault="00C57BB2" w:rsidP="00C57BB2">
      <w:pPr>
        <w:autoSpaceDE w:val="0"/>
        <w:autoSpaceDN w:val="0"/>
        <w:adjustRightInd w:val="0"/>
        <w:spacing w:after="0" w:line="240" w:lineRule="auto"/>
        <w:ind w:firstLine="720"/>
        <w:rPr>
          <w:rFonts w:ascii="TimesNewRomanPSMT" w:hAnsi="TimesNewRomanPSMT" w:cs="TimesNewRomanPSMT"/>
          <w:sz w:val="24"/>
          <w:szCs w:val="24"/>
        </w:rPr>
      </w:pPr>
      <w:r>
        <w:rPr>
          <w:rFonts w:ascii="TimesNewRomanPSMT" w:hAnsi="TimesNewRomanPSMT" w:cs="TimesNewRomanPSMT"/>
          <w:sz w:val="24"/>
          <w:szCs w:val="24"/>
        </w:rPr>
        <w:t>Using a 1 to 2 ration in the same manner will give a different look because of the angle of a constant ratio r</w:t>
      </w:r>
      <w:r w:rsidR="00A9630F">
        <w:rPr>
          <w:rFonts w:ascii="TimesNewRomanPSMT" w:hAnsi="TimesNewRomanPSMT" w:cs="TimesNewRomanPSMT"/>
          <w:sz w:val="24"/>
          <w:szCs w:val="24"/>
        </w:rPr>
        <w:t>ather that the increasing ratio</w:t>
      </w:r>
      <w:r>
        <w:rPr>
          <w:rFonts w:ascii="TimesNewRomanPSMT" w:hAnsi="TimesNewRomanPSMT" w:cs="TimesNewRomanPSMT"/>
          <w:sz w:val="24"/>
          <w:szCs w:val="24"/>
        </w:rPr>
        <w:t xml:space="preserve"> in the above pattern.</w:t>
      </w:r>
      <w:r w:rsidRPr="00C57BB2">
        <w:rPr>
          <w:rFonts w:ascii="TimesNewRomanPSMT" w:hAnsi="TimesNewRomanPSMT" w:cs="TimesNewRomanPSMT"/>
          <w:sz w:val="24"/>
          <w:szCs w:val="24"/>
        </w:rPr>
        <w:t xml:space="preserve"> </w:t>
      </w:r>
    </w:p>
    <w:p w:rsidR="00C57BB2" w:rsidRDefault="00C57BB2" w:rsidP="00C57BB2">
      <w:pPr>
        <w:autoSpaceDE w:val="0"/>
        <w:autoSpaceDN w:val="0"/>
        <w:adjustRightInd w:val="0"/>
        <w:spacing w:after="0" w:line="240" w:lineRule="auto"/>
        <w:ind w:firstLine="720"/>
        <w:rPr>
          <w:rFonts w:ascii="TimesNewRomanPSMT" w:hAnsi="TimesNewRomanPSMT" w:cs="TimesNewRomanPSMT"/>
          <w:sz w:val="24"/>
          <w:szCs w:val="24"/>
        </w:rPr>
      </w:pPr>
    </w:p>
    <w:p w:rsidR="00C57BB2" w:rsidRDefault="00C57BB2" w:rsidP="00C57BB2">
      <w:pPr>
        <w:autoSpaceDE w:val="0"/>
        <w:autoSpaceDN w:val="0"/>
        <w:adjustRightInd w:val="0"/>
        <w:spacing w:after="0" w:line="240" w:lineRule="auto"/>
        <w:ind w:firstLine="720"/>
        <w:rPr>
          <w:rFonts w:ascii="TimesNewRomanPSMT" w:hAnsi="TimesNewRomanPSMT" w:cs="TimesNewRomanPSMT"/>
          <w:sz w:val="24"/>
          <w:szCs w:val="24"/>
        </w:rPr>
      </w:pPr>
    </w:p>
    <w:p w:rsidR="00C57BB2" w:rsidRDefault="00C57BB2" w:rsidP="00C57BB2">
      <w:pPr>
        <w:autoSpaceDE w:val="0"/>
        <w:autoSpaceDN w:val="0"/>
        <w:adjustRightInd w:val="0"/>
        <w:spacing w:after="0" w:line="240" w:lineRule="auto"/>
        <w:ind w:firstLine="720"/>
        <w:rPr>
          <w:rFonts w:ascii="TimesNewRomanPSMT" w:hAnsi="TimesNewRomanPSMT" w:cs="TimesNewRomanPSMT"/>
          <w:sz w:val="24"/>
          <w:szCs w:val="24"/>
        </w:rPr>
      </w:pPr>
      <w:r>
        <w:rPr>
          <w:rFonts w:ascii="TimesNewRomanPSMT" w:hAnsi="TimesNewRomanPSMT" w:cs="TimesNewRomanPSMT"/>
          <w:noProof/>
          <w:sz w:val="24"/>
          <w:szCs w:val="24"/>
        </w:rPr>
        <w:lastRenderedPageBreak/>
        <w:drawing>
          <wp:inline distT="0" distB="0" distL="0" distR="0">
            <wp:extent cx="5438775" cy="426974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5438775" cy="4269740"/>
                    </a:xfrm>
                    <a:prstGeom prst="rect">
                      <a:avLst/>
                    </a:prstGeom>
                    <a:noFill/>
                    <a:ln w="9525">
                      <a:noFill/>
                      <a:miter lim="800000"/>
                      <a:headEnd/>
                      <a:tailEnd/>
                    </a:ln>
                  </pic:spPr>
                </pic:pic>
              </a:graphicData>
            </a:graphic>
          </wp:inline>
        </w:drawing>
      </w:r>
    </w:p>
    <w:p w:rsidR="00C57BB2" w:rsidRDefault="00C57BB2" w:rsidP="00C57BB2">
      <w:pPr>
        <w:autoSpaceDE w:val="0"/>
        <w:autoSpaceDN w:val="0"/>
        <w:adjustRightInd w:val="0"/>
        <w:spacing w:after="0" w:line="240" w:lineRule="auto"/>
        <w:ind w:firstLine="720"/>
        <w:rPr>
          <w:rFonts w:ascii="TimesNewRomanPSMT" w:hAnsi="TimesNewRomanPSMT" w:cs="TimesNewRomanPSMT"/>
          <w:sz w:val="24"/>
          <w:szCs w:val="24"/>
        </w:rPr>
      </w:pPr>
    </w:p>
    <w:p w:rsidR="00E40C61" w:rsidRPr="00C57BB2" w:rsidRDefault="00A9630F" w:rsidP="00C57BB2">
      <w:pPr>
        <w:autoSpaceDE w:val="0"/>
        <w:autoSpaceDN w:val="0"/>
        <w:adjustRightInd w:val="0"/>
        <w:spacing w:after="0" w:line="240" w:lineRule="auto"/>
        <w:rPr>
          <w:rFonts w:ascii="TimesNewRomanPS-BoldMT" w:hAnsi="TimesNewRomanPS-BoldMT" w:cs="TimesNewRomanPS-BoldMT"/>
          <w:b/>
          <w:bCs/>
          <w:sz w:val="24"/>
          <w:szCs w:val="24"/>
        </w:rPr>
      </w:pPr>
    </w:p>
    <w:sectPr w:rsidR="00E40C61" w:rsidRPr="00C57BB2" w:rsidSect="00A9630F">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20"/>
  <w:drawingGridHorizontalSpacing w:val="110"/>
  <w:displayHorizontalDrawingGridEvery w:val="2"/>
  <w:characterSpacingControl w:val="doNotCompress"/>
  <w:compat/>
  <w:rsids>
    <w:rsidRoot w:val="00C57BB2"/>
    <w:rsid w:val="00014D03"/>
    <w:rsid w:val="00264F17"/>
    <w:rsid w:val="00A9630F"/>
    <w:rsid w:val="00C57BB2"/>
    <w:rsid w:val="00ED51CC"/>
    <w:rsid w:val="00F12F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1C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7B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BB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142</Words>
  <Characters>815</Characters>
  <Application>Microsoft Office Word</Application>
  <DocSecurity>0</DocSecurity>
  <Lines>6</Lines>
  <Paragraphs>1</Paragraphs>
  <ScaleCrop>false</ScaleCrop>
  <Company/>
  <LinksUpToDate>false</LinksUpToDate>
  <CharactersWithSpaces>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RBLoyd</dc:creator>
  <cp:lastModifiedBy>RBLoyd</cp:lastModifiedBy>
  <cp:revision>2</cp:revision>
  <dcterms:created xsi:type="dcterms:W3CDTF">2015-09-24T21:30:00Z</dcterms:created>
  <dcterms:modified xsi:type="dcterms:W3CDTF">2015-09-24T21:30:00Z</dcterms:modified>
</cp:coreProperties>
</file>